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AC" w:rsidRPr="00FC253C" w:rsidRDefault="00BD58AC" w:rsidP="00BD58A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8"/>
          <w:szCs w:val="18"/>
          <w:lang w:val="es-AR" w:eastAsia="es-AR"/>
        </w:rPr>
      </w:pPr>
      <w:r w:rsidRPr="00FC253C">
        <w:rPr>
          <w:rFonts w:ascii="Arial" w:eastAsia="Times New Roman" w:hAnsi="Arial" w:cs="Arial"/>
          <w:b/>
          <w:sz w:val="18"/>
          <w:szCs w:val="18"/>
          <w:lang w:val="es-AR" w:eastAsia="es-AR"/>
        </w:rPr>
        <w:t xml:space="preserve">PROVINCIA DE BUENOS AIRES </w:t>
      </w:r>
    </w:p>
    <w:p w:rsidR="00BD58AC" w:rsidRPr="00FC253C" w:rsidRDefault="00BD58AC" w:rsidP="00BD58A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8"/>
          <w:szCs w:val="18"/>
          <w:lang w:val="es-AR" w:eastAsia="es-AR"/>
        </w:rPr>
      </w:pPr>
      <w:r w:rsidRPr="00FC253C">
        <w:rPr>
          <w:rFonts w:ascii="Arial" w:eastAsia="Times New Roman" w:hAnsi="Arial" w:cs="Arial"/>
          <w:b/>
          <w:sz w:val="18"/>
          <w:szCs w:val="18"/>
          <w:lang w:val="es-AR" w:eastAsia="es-AR"/>
        </w:rPr>
        <w:t xml:space="preserve">DIRECCIÓN GENERAL DE CULTURA Y EDUCACIÓN </w:t>
      </w:r>
    </w:p>
    <w:p w:rsidR="00BD58AC" w:rsidRPr="00FC253C" w:rsidRDefault="00BD58AC" w:rsidP="00BD58A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8"/>
          <w:szCs w:val="18"/>
          <w:lang w:val="es-AR" w:eastAsia="es-AR"/>
        </w:rPr>
      </w:pPr>
      <w:r w:rsidRPr="00FC253C">
        <w:rPr>
          <w:rFonts w:ascii="Arial" w:eastAsia="Times New Roman" w:hAnsi="Arial" w:cs="Arial"/>
          <w:b/>
          <w:sz w:val="18"/>
          <w:szCs w:val="18"/>
          <w:lang w:val="es-AR" w:eastAsia="es-AR"/>
        </w:rPr>
        <w:t xml:space="preserve">DIRECCIÓN DE EDUCACIÓN SUPERIOR </w:t>
      </w:r>
    </w:p>
    <w:p w:rsidR="00BD58AC" w:rsidRPr="00FC253C" w:rsidRDefault="00BD58AC" w:rsidP="00BD58A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8"/>
          <w:szCs w:val="18"/>
          <w:lang w:val="es-AR" w:eastAsia="es-AR"/>
        </w:rPr>
      </w:pPr>
      <w:r w:rsidRPr="00FC253C">
        <w:rPr>
          <w:rFonts w:ascii="Arial" w:eastAsia="Times New Roman" w:hAnsi="Arial" w:cs="Arial"/>
          <w:b/>
          <w:sz w:val="18"/>
          <w:szCs w:val="18"/>
          <w:lang w:val="es-AR" w:eastAsia="es-AR"/>
        </w:rPr>
        <w:t xml:space="preserve">INSTITUTO SUPERIOR DE FORMACIÓN DOCENTE Y TÉCNICA Nº 46 </w:t>
      </w:r>
    </w:p>
    <w:p w:rsidR="00BD58AC" w:rsidRPr="00FC253C" w:rsidRDefault="00BD58AC" w:rsidP="00BD58A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8"/>
          <w:szCs w:val="18"/>
          <w:lang w:val="es-AR" w:eastAsia="es-AR"/>
        </w:rPr>
      </w:pPr>
    </w:p>
    <w:p w:rsidR="00BD58AC" w:rsidRPr="00FC253C" w:rsidRDefault="00BD58AC" w:rsidP="00BD58A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0"/>
          <w:szCs w:val="20"/>
          <w:lang w:val="es-AR" w:eastAsia="es-AR"/>
        </w:rPr>
      </w:pPr>
      <w:r w:rsidRPr="00FC253C">
        <w:rPr>
          <w:rFonts w:ascii="Arial" w:eastAsia="Times New Roman" w:hAnsi="Arial" w:cs="Arial"/>
          <w:b/>
          <w:sz w:val="20"/>
          <w:szCs w:val="20"/>
          <w:lang w:val="es-AR" w:eastAsia="es-AR"/>
        </w:rPr>
        <w:t>CARRERA</w:t>
      </w:r>
      <w:r>
        <w:rPr>
          <w:rFonts w:ascii="Arial" w:eastAsia="Times New Roman" w:hAnsi="Arial" w:cs="Arial"/>
          <w:b/>
          <w:sz w:val="20"/>
          <w:szCs w:val="20"/>
          <w:lang w:val="es-AR" w:eastAsia="es-AR"/>
        </w:rPr>
        <w:t>: TÉCNICO SUPERIOR EN TURISMO</w:t>
      </w:r>
    </w:p>
    <w:p w:rsidR="00BD58AC" w:rsidRPr="00FC253C" w:rsidRDefault="00BD58AC" w:rsidP="00BD58A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0"/>
          <w:szCs w:val="20"/>
          <w:lang w:val="es-AR" w:eastAsia="es-AR"/>
        </w:rPr>
      </w:pPr>
      <w:r w:rsidRPr="00FC253C">
        <w:rPr>
          <w:rFonts w:ascii="Arial" w:eastAsia="Times New Roman" w:hAnsi="Arial" w:cs="Arial"/>
          <w:b/>
          <w:sz w:val="20"/>
          <w:szCs w:val="20"/>
          <w:lang w:val="es-AR" w:eastAsia="es-AR"/>
        </w:rPr>
        <w:t>ESPACIO CURRICULAR: PROGRAMACION DE CIRCUITOS TURISTICOS</w:t>
      </w:r>
    </w:p>
    <w:p w:rsidR="00BD58AC" w:rsidRPr="00FC253C" w:rsidRDefault="00BD58AC" w:rsidP="00BD58A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0"/>
          <w:szCs w:val="20"/>
          <w:lang w:val="es-AR" w:eastAsia="es-AR"/>
        </w:rPr>
      </w:pPr>
      <w:r w:rsidRPr="00FC253C">
        <w:rPr>
          <w:rFonts w:ascii="Arial" w:eastAsia="Times New Roman" w:hAnsi="Arial" w:cs="Arial"/>
          <w:b/>
          <w:sz w:val="20"/>
          <w:szCs w:val="20"/>
          <w:lang w:val="es-AR" w:eastAsia="es-AR"/>
        </w:rPr>
        <w:t xml:space="preserve">CURSO: 2 AÑO </w:t>
      </w:r>
    </w:p>
    <w:p w:rsidR="00BD58AC" w:rsidRPr="00FC253C" w:rsidRDefault="00BD58AC" w:rsidP="00BD58A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0"/>
          <w:szCs w:val="20"/>
          <w:lang w:val="es-AR" w:eastAsia="es-AR"/>
        </w:rPr>
      </w:pPr>
      <w:r>
        <w:rPr>
          <w:rFonts w:ascii="Arial" w:eastAsia="Times New Roman" w:hAnsi="Arial" w:cs="Arial"/>
          <w:b/>
          <w:sz w:val="20"/>
          <w:szCs w:val="20"/>
          <w:lang w:val="es-AR" w:eastAsia="es-AR"/>
        </w:rPr>
        <w:t>CICLO LECTIVO: 2023</w:t>
      </w:r>
      <w:bookmarkStart w:id="0" w:name="_GoBack"/>
      <w:bookmarkEnd w:id="0"/>
      <w:r w:rsidRPr="00FC253C">
        <w:rPr>
          <w:rFonts w:ascii="Arial" w:eastAsia="Times New Roman" w:hAnsi="Arial" w:cs="Arial"/>
          <w:b/>
          <w:sz w:val="20"/>
          <w:szCs w:val="20"/>
          <w:lang w:val="es-AR" w:eastAsia="es-AR"/>
        </w:rPr>
        <w:t xml:space="preserve"> </w:t>
      </w:r>
    </w:p>
    <w:p w:rsidR="00BD58AC" w:rsidRPr="00FC253C" w:rsidRDefault="00BD58AC" w:rsidP="00BD58A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0"/>
          <w:szCs w:val="20"/>
          <w:lang w:val="es-AR" w:eastAsia="es-AR"/>
        </w:rPr>
      </w:pPr>
      <w:r w:rsidRPr="00FC253C">
        <w:rPr>
          <w:rFonts w:ascii="Arial" w:eastAsia="Times New Roman" w:hAnsi="Arial" w:cs="Arial"/>
          <w:b/>
          <w:sz w:val="20"/>
          <w:szCs w:val="20"/>
          <w:lang w:val="es-AR" w:eastAsia="es-AR"/>
        </w:rPr>
        <w:t xml:space="preserve">PROFESOR/A: MARIANA VILLAGRA </w:t>
      </w:r>
    </w:p>
    <w:p w:rsidR="00BD58AC" w:rsidRPr="00FC253C" w:rsidRDefault="00BD58AC" w:rsidP="00BD58A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0"/>
          <w:szCs w:val="20"/>
          <w:lang w:val="es-AR" w:eastAsia="es-AR"/>
        </w:rPr>
      </w:pPr>
      <w:r w:rsidRPr="00FC253C">
        <w:rPr>
          <w:rFonts w:ascii="Arial" w:eastAsia="Times New Roman" w:hAnsi="Arial" w:cs="Arial"/>
          <w:b/>
          <w:sz w:val="20"/>
          <w:szCs w:val="20"/>
          <w:lang w:val="es-AR" w:eastAsia="es-AR"/>
        </w:rPr>
        <w:t>HORA DE CLASES SEMANALES: 96 HS.</w:t>
      </w:r>
    </w:p>
    <w:p w:rsidR="00BD58AC" w:rsidRPr="00FC253C" w:rsidRDefault="00BD58AC" w:rsidP="00BD58AC">
      <w:pPr>
        <w:spacing w:after="200" w:line="360" w:lineRule="auto"/>
        <w:rPr>
          <w:rFonts w:ascii="Arial" w:eastAsia="Calibri" w:hAnsi="Arial" w:cs="Arial"/>
          <w:b/>
          <w:sz w:val="20"/>
          <w:szCs w:val="20"/>
          <w:lang w:val="es-AR"/>
        </w:rPr>
      </w:pPr>
    </w:p>
    <w:p w:rsidR="00BD58AC" w:rsidRPr="00FC253C" w:rsidRDefault="00BD58AC" w:rsidP="00BD58AC">
      <w:pPr>
        <w:spacing w:after="200" w:line="360" w:lineRule="auto"/>
        <w:rPr>
          <w:rFonts w:ascii="Arial" w:eastAsia="Calibri" w:hAnsi="Arial" w:cs="Arial"/>
          <w:sz w:val="20"/>
          <w:szCs w:val="20"/>
          <w:lang w:val="es-AR"/>
        </w:rPr>
      </w:pPr>
    </w:p>
    <w:p w:rsidR="00BD58AC" w:rsidRPr="00FC253C" w:rsidRDefault="00BD58AC" w:rsidP="00BD58AC">
      <w:pPr>
        <w:spacing w:after="200" w:line="360" w:lineRule="auto"/>
        <w:rPr>
          <w:rFonts w:ascii="Arial" w:eastAsia="Calibri" w:hAnsi="Arial" w:cs="Arial"/>
          <w:b/>
          <w:sz w:val="20"/>
          <w:szCs w:val="20"/>
          <w:lang w:val="es-AR"/>
        </w:rPr>
      </w:pPr>
      <w:r w:rsidRPr="00FC253C">
        <w:rPr>
          <w:rFonts w:ascii="Arial" w:eastAsia="Calibri" w:hAnsi="Arial" w:cs="Arial"/>
          <w:b/>
          <w:sz w:val="20"/>
          <w:szCs w:val="20"/>
          <w:lang w:val="es-AR"/>
        </w:rPr>
        <w:t>ESPECTATIVAS DE LOGRO:</w:t>
      </w:r>
    </w:p>
    <w:p w:rsidR="00BD58AC" w:rsidRPr="00FC253C" w:rsidRDefault="00BD58AC" w:rsidP="00BD58AC">
      <w:pPr>
        <w:spacing w:after="200" w:line="360" w:lineRule="auto"/>
        <w:rPr>
          <w:rFonts w:ascii="Arial" w:eastAsia="Calibri" w:hAnsi="Arial" w:cs="Arial"/>
          <w:u w:val="single"/>
          <w:lang w:val="es-ES_tradnl"/>
        </w:rPr>
      </w:pPr>
    </w:p>
    <w:p w:rsidR="00BD58AC" w:rsidRPr="00FC253C" w:rsidRDefault="00BD58AC" w:rsidP="00BD58AC">
      <w:pPr>
        <w:numPr>
          <w:ilvl w:val="0"/>
          <w:numId w:val="1"/>
        </w:numPr>
        <w:spacing w:after="0" w:line="360" w:lineRule="auto"/>
        <w:rPr>
          <w:rFonts w:ascii="Arial" w:eastAsia="Calibri" w:hAnsi="Arial" w:cs="Arial"/>
          <w:lang w:val="es-ES_tradnl"/>
        </w:rPr>
      </w:pPr>
      <w:r w:rsidRPr="00FC253C">
        <w:rPr>
          <w:rFonts w:ascii="Arial" w:eastAsia="Calibri" w:hAnsi="Arial" w:cs="Arial"/>
          <w:lang w:val="es-ES_tradnl"/>
        </w:rPr>
        <w:t>Procurar que los alumnos a través del análisis de la oferta turística actual, formen su criterio de producción que satisfaga las necesidades  del mercado.</w:t>
      </w:r>
    </w:p>
    <w:p w:rsidR="00BD58AC" w:rsidRPr="00FC253C" w:rsidRDefault="00BD58AC" w:rsidP="00BD58AC">
      <w:pPr>
        <w:spacing w:after="200" w:line="360" w:lineRule="auto"/>
        <w:rPr>
          <w:rFonts w:ascii="Arial" w:eastAsia="Calibri" w:hAnsi="Arial" w:cs="Arial"/>
          <w:lang w:val="es-ES_tradnl"/>
        </w:rPr>
      </w:pPr>
    </w:p>
    <w:p w:rsidR="00BD58AC" w:rsidRPr="00FC253C" w:rsidRDefault="00BD58AC" w:rsidP="00BD58AC">
      <w:pPr>
        <w:numPr>
          <w:ilvl w:val="0"/>
          <w:numId w:val="1"/>
        </w:numPr>
        <w:spacing w:after="0" w:line="360" w:lineRule="auto"/>
        <w:rPr>
          <w:rFonts w:ascii="Arial" w:eastAsia="Calibri" w:hAnsi="Arial" w:cs="Arial"/>
          <w:lang w:val="es-ES_tradnl"/>
        </w:rPr>
      </w:pPr>
      <w:r w:rsidRPr="00FC253C">
        <w:rPr>
          <w:rFonts w:ascii="Arial" w:eastAsia="Calibri" w:hAnsi="Arial" w:cs="Arial"/>
          <w:lang w:val="es-ES_tradnl"/>
        </w:rPr>
        <w:t>Dar a conocer la importancia de las dinámicas del mercado, para un mejor aprovechamiento de la creatividad productora de los alumnos.</w:t>
      </w:r>
    </w:p>
    <w:p w:rsidR="00BD58AC" w:rsidRPr="00FC253C" w:rsidRDefault="00BD58AC" w:rsidP="00BD58AC">
      <w:pPr>
        <w:spacing w:after="200" w:line="360" w:lineRule="auto"/>
        <w:rPr>
          <w:rFonts w:ascii="Arial" w:eastAsia="Calibri" w:hAnsi="Arial" w:cs="Arial"/>
          <w:lang w:val="es-ES_tradnl"/>
        </w:rPr>
      </w:pPr>
    </w:p>
    <w:p w:rsidR="00BD58AC" w:rsidRPr="00FC253C" w:rsidRDefault="00BD58AC" w:rsidP="00BD58AC">
      <w:pPr>
        <w:numPr>
          <w:ilvl w:val="0"/>
          <w:numId w:val="1"/>
        </w:numPr>
        <w:spacing w:after="0" w:line="360" w:lineRule="auto"/>
        <w:rPr>
          <w:rFonts w:ascii="Arial" w:eastAsia="Calibri" w:hAnsi="Arial" w:cs="Arial"/>
          <w:lang w:val="es-ES_tradnl"/>
        </w:rPr>
      </w:pPr>
      <w:r w:rsidRPr="00FC253C">
        <w:rPr>
          <w:rFonts w:ascii="Arial" w:eastAsia="Calibri" w:hAnsi="Arial" w:cs="Arial"/>
          <w:lang w:val="es-ES_tradnl"/>
        </w:rPr>
        <w:t>Intentar que los alumnos sean capaces de incorporar el sentido de servicio al momento de diagramar un programa turístico.</w:t>
      </w:r>
    </w:p>
    <w:p w:rsidR="00BD58AC" w:rsidRPr="00FC253C" w:rsidRDefault="00BD58AC" w:rsidP="00BD58AC">
      <w:pPr>
        <w:spacing w:after="200" w:line="360" w:lineRule="auto"/>
        <w:rPr>
          <w:rFonts w:ascii="Arial" w:eastAsia="Calibri" w:hAnsi="Arial" w:cs="Arial"/>
          <w:lang w:val="es-ES_tradnl"/>
        </w:rPr>
      </w:pPr>
    </w:p>
    <w:p w:rsidR="00BD58AC" w:rsidRPr="00FC253C" w:rsidRDefault="00BD58AC" w:rsidP="00BD58AC">
      <w:pPr>
        <w:numPr>
          <w:ilvl w:val="0"/>
          <w:numId w:val="1"/>
        </w:numPr>
        <w:spacing w:after="0" w:line="360" w:lineRule="auto"/>
        <w:rPr>
          <w:rFonts w:ascii="Arial" w:eastAsia="Calibri" w:hAnsi="Arial" w:cs="Arial"/>
          <w:lang w:val="es-ES_tradnl"/>
        </w:rPr>
      </w:pPr>
      <w:r w:rsidRPr="00FC253C">
        <w:rPr>
          <w:rFonts w:ascii="Arial" w:eastAsia="Calibri" w:hAnsi="Arial" w:cs="Arial"/>
          <w:lang w:val="es-ES_tradnl"/>
        </w:rPr>
        <w:lastRenderedPageBreak/>
        <w:t>Desarrollar formas innovadoras de organizar programas turísticos de acuerdo a diferentes temáticas.</w:t>
      </w:r>
    </w:p>
    <w:p w:rsidR="00BD58AC" w:rsidRPr="00FC253C" w:rsidRDefault="00BD58AC" w:rsidP="00BD58AC">
      <w:pPr>
        <w:spacing w:after="200" w:line="360" w:lineRule="auto"/>
        <w:rPr>
          <w:rFonts w:ascii="Arial" w:eastAsia="Calibri" w:hAnsi="Arial" w:cs="Arial"/>
          <w:lang w:val="es-ES_tradnl"/>
        </w:rPr>
      </w:pPr>
    </w:p>
    <w:p w:rsidR="00BD58AC" w:rsidRPr="00FC253C" w:rsidRDefault="00BD58AC" w:rsidP="00BD58AC">
      <w:pPr>
        <w:numPr>
          <w:ilvl w:val="0"/>
          <w:numId w:val="1"/>
        </w:numPr>
        <w:spacing w:after="0" w:line="360" w:lineRule="auto"/>
        <w:rPr>
          <w:rFonts w:ascii="Arial" w:eastAsia="Calibri" w:hAnsi="Arial" w:cs="Arial"/>
          <w:lang w:val="es-ES_tradnl"/>
        </w:rPr>
      </w:pPr>
      <w:r w:rsidRPr="00FC253C">
        <w:rPr>
          <w:rFonts w:ascii="Arial" w:eastAsia="Calibri" w:hAnsi="Arial" w:cs="Arial"/>
          <w:lang w:val="es-ES_tradnl"/>
        </w:rPr>
        <w:t>Facilitar el conocimiento del crecimiento de la oferta turística para la creación de nuevos e innovadores servicios, no solo para satisfacer a los pasajeros sino para deleitarlos.</w:t>
      </w:r>
    </w:p>
    <w:p w:rsidR="00BD58AC" w:rsidRPr="00FC253C" w:rsidRDefault="00BD58AC" w:rsidP="00BD58AC">
      <w:pPr>
        <w:spacing w:after="200" w:line="360" w:lineRule="auto"/>
        <w:rPr>
          <w:rFonts w:ascii="Arial" w:eastAsia="Calibri" w:hAnsi="Arial" w:cs="Arial"/>
          <w:lang w:val="es-ES_tradnl"/>
        </w:rPr>
      </w:pPr>
    </w:p>
    <w:p w:rsidR="00BD58AC" w:rsidRPr="00FC253C" w:rsidRDefault="00BD58AC" w:rsidP="00BD58AC">
      <w:pPr>
        <w:numPr>
          <w:ilvl w:val="0"/>
          <w:numId w:val="1"/>
        </w:numPr>
        <w:spacing w:after="0" w:line="360" w:lineRule="auto"/>
        <w:rPr>
          <w:rFonts w:ascii="Arial" w:eastAsia="Calibri" w:hAnsi="Arial" w:cs="Arial"/>
          <w:lang w:val="es-ES_tradnl"/>
        </w:rPr>
      </w:pPr>
      <w:r w:rsidRPr="00FC253C">
        <w:rPr>
          <w:rFonts w:ascii="Arial" w:eastAsia="Calibri" w:hAnsi="Arial" w:cs="Arial"/>
          <w:lang w:val="es-ES_tradnl"/>
        </w:rPr>
        <w:t>Procurar un análisis y estudio sobre los valores comerciales de los programas turísticos planteados por los alumnos.</w:t>
      </w:r>
    </w:p>
    <w:p w:rsidR="00BD58AC" w:rsidRPr="00FC253C" w:rsidRDefault="00BD58AC" w:rsidP="00BD58AC">
      <w:pPr>
        <w:spacing w:after="200" w:line="360" w:lineRule="auto"/>
        <w:rPr>
          <w:rFonts w:ascii="Arial" w:eastAsia="Calibri" w:hAnsi="Arial" w:cs="Arial"/>
          <w:lang w:val="es-ES_tradnl"/>
        </w:rPr>
      </w:pPr>
    </w:p>
    <w:p w:rsidR="00BD58AC" w:rsidRPr="00FC253C" w:rsidRDefault="00BD58AC" w:rsidP="00BD58AC">
      <w:pPr>
        <w:spacing w:after="200" w:line="360" w:lineRule="auto"/>
        <w:outlineLvl w:val="0"/>
        <w:rPr>
          <w:rFonts w:ascii="Arial" w:eastAsia="Calibri" w:hAnsi="Arial" w:cs="Arial"/>
          <w:u w:val="single"/>
          <w:lang w:val="es-ES_tradnl"/>
        </w:rPr>
      </w:pPr>
      <w:r w:rsidRPr="00FC253C">
        <w:rPr>
          <w:rFonts w:ascii="Arial" w:eastAsia="Calibri" w:hAnsi="Arial" w:cs="Arial"/>
          <w:u w:val="single"/>
          <w:lang w:val="es-ES_tradnl"/>
        </w:rPr>
        <w:t>CONTENIDOS CONCEPTUALES:</w:t>
      </w:r>
    </w:p>
    <w:p w:rsidR="00BD58AC" w:rsidRPr="00FC253C" w:rsidRDefault="00BD58AC" w:rsidP="00BD58AC">
      <w:pPr>
        <w:spacing w:after="200" w:line="360" w:lineRule="auto"/>
        <w:rPr>
          <w:rFonts w:ascii="Arial" w:eastAsia="Calibri" w:hAnsi="Arial" w:cs="Arial"/>
          <w:b/>
          <w:lang w:val="es-AR"/>
        </w:rPr>
      </w:pPr>
    </w:p>
    <w:p w:rsidR="00BD58AC" w:rsidRPr="00FC253C" w:rsidRDefault="00BD58AC" w:rsidP="00BD58AC">
      <w:pPr>
        <w:spacing w:after="200" w:line="360" w:lineRule="auto"/>
        <w:rPr>
          <w:rFonts w:ascii="Arial" w:eastAsia="Calibri" w:hAnsi="Arial" w:cs="Arial"/>
          <w:u w:val="single"/>
          <w:lang w:val="es-AR"/>
        </w:rPr>
      </w:pPr>
      <w:r w:rsidRPr="00FC253C">
        <w:rPr>
          <w:rFonts w:ascii="Arial" w:eastAsia="Calibri" w:hAnsi="Arial" w:cs="Arial"/>
          <w:u w:val="single"/>
          <w:lang w:val="es-AR"/>
        </w:rPr>
        <w:t xml:space="preserve">Unidad I: </w:t>
      </w:r>
    </w:p>
    <w:p w:rsidR="00BD58AC" w:rsidRPr="00FC253C" w:rsidRDefault="00BD58AC" w:rsidP="00BD58AC">
      <w:pPr>
        <w:spacing w:after="200" w:line="360" w:lineRule="auto"/>
        <w:rPr>
          <w:rFonts w:ascii="Arial" w:eastAsia="Calibri" w:hAnsi="Arial" w:cs="Arial"/>
          <w:b/>
          <w:lang w:val="es-AR"/>
        </w:rPr>
      </w:pPr>
    </w:p>
    <w:p w:rsidR="00BD58AC" w:rsidRPr="00FC253C" w:rsidRDefault="00BD58AC" w:rsidP="00BD58AC">
      <w:pPr>
        <w:spacing w:after="200" w:line="360" w:lineRule="auto"/>
        <w:rPr>
          <w:rFonts w:ascii="Arial" w:eastAsia="Calibri" w:hAnsi="Arial" w:cs="Arial"/>
          <w:lang w:val="es-AR"/>
        </w:rPr>
      </w:pPr>
      <w:r w:rsidRPr="00FC253C">
        <w:rPr>
          <w:rFonts w:ascii="Arial" w:eastAsia="Calibri" w:hAnsi="Arial" w:cs="Arial"/>
          <w:lang w:val="es-AR"/>
        </w:rPr>
        <w:t>Programa Turístico. Concepto. Clasificación de  Paquetes Turísticos -  según su Organización, Duración, Territorio y  Forma de Operar.</w:t>
      </w:r>
    </w:p>
    <w:p w:rsidR="00BD58AC" w:rsidRPr="00FC253C" w:rsidRDefault="00BD58AC" w:rsidP="00BD58AC">
      <w:pPr>
        <w:spacing w:after="200" w:line="360" w:lineRule="auto"/>
        <w:rPr>
          <w:rFonts w:ascii="Arial" w:eastAsia="Calibri" w:hAnsi="Arial" w:cs="Arial"/>
          <w:lang w:val="es-AR"/>
        </w:rPr>
      </w:pPr>
      <w:r w:rsidRPr="00FC253C">
        <w:rPr>
          <w:rFonts w:ascii="Arial" w:eastAsia="Calibri" w:hAnsi="Arial" w:cs="Arial"/>
          <w:lang w:val="es-AR"/>
        </w:rPr>
        <w:t xml:space="preserve">Clasificación de circuitos. </w:t>
      </w:r>
    </w:p>
    <w:p w:rsidR="00BD58AC" w:rsidRPr="00FC253C" w:rsidRDefault="00BD58AC" w:rsidP="00BD58AC">
      <w:pPr>
        <w:keepNext/>
        <w:overflowPunct w:val="0"/>
        <w:autoSpaceDE w:val="0"/>
        <w:autoSpaceDN w:val="0"/>
        <w:adjustRightInd w:val="0"/>
        <w:spacing w:before="240" w:after="60" w:line="360" w:lineRule="auto"/>
        <w:textAlignment w:val="baseline"/>
        <w:outlineLvl w:val="1"/>
        <w:rPr>
          <w:rFonts w:ascii="Arial" w:eastAsia="Times New Roman" w:hAnsi="Arial" w:cs="Arial"/>
          <w:bCs/>
          <w:iCs/>
          <w:sz w:val="24"/>
          <w:szCs w:val="24"/>
          <w:u w:val="single"/>
          <w:lang w:val="es-ES_tradnl" w:eastAsia="es-ES"/>
        </w:rPr>
      </w:pPr>
      <w:r w:rsidRPr="00FC253C">
        <w:rPr>
          <w:rFonts w:ascii="Arial" w:eastAsia="Times New Roman" w:hAnsi="Arial" w:cs="Arial"/>
          <w:bCs/>
          <w:iCs/>
          <w:sz w:val="24"/>
          <w:szCs w:val="24"/>
          <w:u w:val="single"/>
          <w:lang w:val="es-ES_tradnl" w:eastAsia="es-ES"/>
        </w:rPr>
        <w:t>Unidad II:</w:t>
      </w:r>
    </w:p>
    <w:p w:rsidR="00BD58AC" w:rsidRPr="00FC253C" w:rsidRDefault="00BD58AC" w:rsidP="00BD58AC">
      <w:pPr>
        <w:spacing w:after="200" w:line="360" w:lineRule="auto"/>
        <w:rPr>
          <w:rFonts w:ascii="Arial" w:eastAsia="Calibri" w:hAnsi="Arial" w:cs="Arial"/>
          <w:lang w:val="es-AR"/>
        </w:rPr>
      </w:pPr>
    </w:p>
    <w:p w:rsidR="00BD58AC" w:rsidRPr="00FC253C" w:rsidRDefault="00BD58AC" w:rsidP="00BD58AC">
      <w:pPr>
        <w:spacing w:after="200" w:line="360" w:lineRule="auto"/>
        <w:rPr>
          <w:rFonts w:ascii="Arial" w:eastAsia="Calibri" w:hAnsi="Arial" w:cs="Arial"/>
          <w:lang w:val="es-AR"/>
        </w:rPr>
      </w:pPr>
      <w:r w:rsidRPr="00FC253C">
        <w:rPr>
          <w:rFonts w:ascii="Arial" w:eastAsia="Calibri" w:hAnsi="Arial" w:cs="Arial"/>
          <w:lang w:val="es-AR"/>
        </w:rPr>
        <w:t>El proceso de producción de programas Turísticos Nacionales / internacionales.</w:t>
      </w:r>
    </w:p>
    <w:p w:rsidR="00BD58AC" w:rsidRPr="00FC253C" w:rsidRDefault="00BD58AC" w:rsidP="00BD58AC">
      <w:pPr>
        <w:spacing w:after="200" w:line="360" w:lineRule="auto"/>
        <w:rPr>
          <w:rFonts w:ascii="Arial" w:eastAsia="Calibri" w:hAnsi="Arial" w:cs="Arial"/>
          <w:lang w:val="es-AR"/>
        </w:rPr>
      </w:pPr>
      <w:r w:rsidRPr="00FC253C">
        <w:rPr>
          <w:rFonts w:ascii="Arial" w:eastAsia="Calibri" w:hAnsi="Arial" w:cs="Arial"/>
          <w:lang w:val="es-AR"/>
        </w:rPr>
        <w:t xml:space="preserve">Descripción del proceso de producción. Elaboración de un programa turístico nacional. Relevamiento de atractivos, equipamientos e infraestructuras del destino turístico. Matriz </w:t>
      </w:r>
      <w:proofErr w:type="spellStart"/>
      <w:r w:rsidRPr="00FC253C">
        <w:rPr>
          <w:rFonts w:ascii="Arial" w:eastAsia="Calibri" w:hAnsi="Arial" w:cs="Arial"/>
          <w:lang w:val="es-AR"/>
        </w:rPr>
        <w:t>Dafo</w:t>
      </w:r>
      <w:proofErr w:type="spellEnd"/>
      <w:r w:rsidRPr="00FC253C">
        <w:rPr>
          <w:rFonts w:ascii="Arial" w:eastAsia="Calibri" w:hAnsi="Arial" w:cs="Arial"/>
          <w:lang w:val="es-AR"/>
        </w:rPr>
        <w:t>-</w:t>
      </w:r>
    </w:p>
    <w:p w:rsidR="00BD58AC" w:rsidRPr="00FC253C" w:rsidRDefault="00BD58AC" w:rsidP="00BD58AC">
      <w:pPr>
        <w:spacing w:after="200" w:line="360" w:lineRule="auto"/>
        <w:rPr>
          <w:rFonts w:ascii="Arial" w:eastAsia="Calibri" w:hAnsi="Arial" w:cs="Arial"/>
          <w:lang w:val="es-AR"/>
        </w:rPr>
      </w:pPr>
      <w:r w:rsidRPr="00FC253C">
        <w:rPr>
          <w:rFonts w:ascii="Arial" w:eastAsia="Calibri" w:hAnsi="Arial" w:cs="Arial"/>
          <w:lang w:val="es-AR"/>
        </w:rPr>
        <w:t>Etapas de la programación. Métodos para Programar. Confección de planillas y esqueletos de la programación.</w:t>
      </w:r>
    </w:p>
    <w:p w:rsidR="00BD58AC" w:rsidRPr="00FC253C" w:rsidRDefault="00BD58AC" w:rsidP="00BD58AC">
      <w:pPr>
        <w:keepNext/>
        <w:overflowPunct w:val="0"/>
        <w:autoSpaceDE w:val="0"/>
        <w:autoSpaceDN w:val="0"/>
        <w:adjustRightInd w:val="0"/>
        <w:spacing w:before="240" w:after="60" w:line="360" w:lineRule="auto"/>
        <w:textAlignment w:val="baseline"/>
        <w:outlineLvl w:val="1"/>
        <w:rPr>
          <w:rFonts w:ascii="Arial" w:eastAsia="Times New Roman" w:hAnsi="Arial" w:cs="Arial"/>
          <w:bCs/>
          <w:iCs/>
          <w:sz w:val="24"/>
          <w:szCs w:val="24"/>
          <w:u w:val="single"/>
          <w:lang w:val="es-ES_tradnl" w:eastAsia="es-ES"/>
        </w:rPr>
      </w:pPr>
      <w:r w:rsidRPr="00FC253C">
        <w:rPr>
          <w:rFonts w:ascii="Arial" w:eastAsia="Times New Roman" w:hAnsi="Arial" w:cs="Arial"/>
          <w:bCs/>
          <w:iCs/>
          <w:sz w:val="24"/>
          <w:szCs w:val="24"/>
          <w:u w:val="single"/>
          <w:lang w:val="es-ES_tradnl" w:eastAsia="es-ES"/>
        </w:rPr>
        <w:t>Unidad III:</w:t>
      </w:r>
    </w:p>
    <w:p w:rsidR="00BD58AC" w:rsidRPr="00FC253C" w:rsidRDefault="00BD58AC" w:rsidP="00BD58AC">
      <w:pPr>
        <w:spacing w:after="200" w:line="360" w:lineRule="auto"/>
        <w:rPr>
          <w:rFonts w:ascii="Arial" w:eastAsia="Calibri" w:hAnsi="Arial" w:cs="Arial"/>
          <w:lang w:val="es-AR"/>
        </w:rPr>
      </w:pPr>
    </w:p>
    <w:p w:rsidR="00BD58AC" w:rsidRPr="00FC253C" w:rsidRDefault="00BD58AC" w:rsidP="00BD58AC">
      <w:pPr>
        <w:spacing w:after="200" w:line="360" w:lineRule="auto"/>
        <w:rPr>
          <w:rFonts w:ascii="Arial" w:eastAsia="Calibri" w:hAnsi="Arial" w:cs="Arial"/>
          <w:lang w:val="es-AR"/>
        </w:rPr>
      </w:pPr>
      <w:r w:rsidRPr="00FC253C">
        <w:rPr>
          <w:rFonts w:ascii="Arial" w:eastAsia="Calibri" w:hAnsi="Arial" w:cs="Arial"/>
          <w:lang w:val="es-AR"/>
        </w:rPr>
        <w:lastRenderedPageBreak/>
        <w:t>Programación de circuitos Simples de día entero por la provincia de Buenos Aires</w:t>
      </w:r>
    </w:p>
    <w:p w:rsidR="00BD58AC" w:rsidRPr="00FC253C" w:rsidRDefault="00BD58AC" w:rsidP="00BD58AC">
      <w:pPr>
        <w:spacing w:after="200" w:line="360" w:lineRule="auto"/>
        <w:rPr>
          <w:rFonts w:ascii="Arial" w:eastAsia="Calibri" w:hAnsi="Arial" w:cs="Arial"/>
          <w:lang w:val="es-AR"/>
        </w:rPr>
      </w:pPr>
    </w:p>
    <w:p w:rsidR="00BD58AC" w:rsidRPr="00FC253C" w:rsidRDefault="00BD58AC" w:rsidP="00BD58AC">
      <w:pPr>
        <w:spacing w:after="200" w:line="360" w:lineRule="auto"/>
        <w:rPr>
          <w:rFonts w:ascii="Arial" w:eastAsia="Calibri" w:hAnsi="Arial" w:cs="Arial"/>
          <w:u w:val="single"/>
          <w:lang w:val="es-AR"/>
        </w:rPr>
      </w:pPr>
      <w:r w:rsidRPr="00FC253C">
        <w:rPr>
          <w:rFonts w:ascii="Arial" w:eastAsia="Calibri" w:hAnsi="Arial" w:cs="Arial"/>
          <w:u w:val="single"/>
          <w:lang w:val="es-AR"/>
        </w:rPr>
        <w:t>Unidad IV:</w:t>
      </w:r>
    </w:p>
    <w:p w:rsidR="00BD58AC" w:rsidRPr="00FC253C" w:rsidRDefault="00BD58AC" w:rsidP="00BD58AC">
      <w:pPr>
        <w:spacing w:after="200" w:line="360" w:lineRule="auto"/>
        <w:rPr>
          <w:rFonts w:ascii="Arial" w:eastAsia="Calibri" w:hAnsi="Arial" w:cs="Arial"/>
          <w:b/>
          <w:lang w:val="es-AR"/>
        </w:rPr>
      </w:pPr>
    </w:p>
    <w:p w:rsidR="00BD58AC" w:rsidRPr="00FC253C" w:rsidRDefault="00BD58AC" w:rsidP="00BD58AC">
      <w:pPr>
        <w:spacing w:after="200" w:line="360" w:lineRule="auto"/>
        <w:rPr>
          <w:rFonts w:ascii="Arial" w:eastAsia="Calibri" w:hAnsi="Arial" w:cs="Arial"/>
          <w:lang w:val="es-AR"/>
        </w:rPr>
      </w:pPr>
      <w:r w:rsidRPr="00FC253C">
        <w:rPr>
          <w:rFonts w:ascii="Arial" w:eastAsia="Calibri" w:hAnsi="Arial" w:cs="Arial"/>
          <w:lang w:val="es-AR"/>
        </w:rPr>
        <w:t>Circuitos urbanos complejos. Temáticos. Por argentina. . Circuitos urbanos con alrededores complejos. Principales circuitos comerciales. Practica.</w:t>
      </w:r>
    </w:p>
    <w:p w:rsidR="00BD58AC" w:rsidRPr="00FC253C" w:rsidRDefault="00BD58AC" w:rsidP="00BD58AC">
      <w:pPr>
        <w:spacing w:after="200" w:line="360" w:lineRule="auto"/>
        <w:rPr>
          <w:rFonts w:ascii="Arial" w:eastAsia="Calibri" w:hAnsi="Arial" w:cs="Arial"/>
          <w:lang w:val="es-AR"/>
        </w:rPr>
      </w:pPr>
      <w:r w:rsidRPr="00FC253C">
        <w:rPr>
          <w:rFonts w:ascii="Arial" w:eastAsia="Calibri" w:hAnsi="Arial" w:cs="Arial"/>
          <w:lang w:val="es-AR"/>
        </w:rPr>
        <w:t>Circuitos no convencionales.</w:t>
      </w:r>
    </w:p>
    <w:p w:rsidR="00BD58AC" w:rsidRPr="00FC253C" w:rsidRDefault="00BD58AC" w:rsidP="00BD58AC">
      <w:pPr>
        <w:spacing w:after="200" w:line="360" w:lineRule="auto"/>
        <w:rPr>
          <w:rFonts w:ascii="Arial" w:eastAsia="Calibri" w:hAnsi="Arial" w:cs="Arial"/>
          <w:lang w:val="es-AR"/>
        </w:rPr>
      </w:pPr>
    </w:p>
    <w:p w:rsidR="00BD58AC" w:rsidRPr="00FC253C" w:rsidRDefault="00BD58AC" w:rsidP="00BD58AC">
      <w:pPr>
        <w:spacing w:after="200" w:line="360" w:lineRule="auto"/>
        <w:rPr>
          <w:rFonts w:ascii="Arial" w:eastAsia="Calibri" w:hAnsi="Arial" w:cs="Arial"/>
          <w:u w:val="single"/>
          <w:lang w:val="es-AR"/>
        </w:rPr>
      </w:pPr>
      <w:r w:rsidRPr="00FC253C">
        <w:rPr>
          <w:rFonts w:ascii="Arial" w:eastAsia="Calibri" w:hAnsi="Arial" w:cs="Arial"/>
          <w:u w:val="single"/>
          <w:lang w:val="es-AR"/>
        </w:rPr>
        <w:t>Unidad V:</w:t>
      </w:r>
    </w:p>
    <w:p w:rsidR="00BD58AC" w:rsidRPr="00FC253C" w:rsidRDefault="00BD58AC" w:rsidP="00BD58AC">
      <w:pPr>
        <w:spacing w:after="200" w:line="360" w:lineRule="auto"/>
        <w:rPr>
          <w:rFonts w:ascii="Arial" w:eastAsia="Calibri" w:hAnsi="Arial" w:cs="Arial"/>
          <w:lang w:val="es-AR"/>
        </w:rPr>
      </w:pPr>
      <w:r w:rsidRPr="00FC253C">
        <w:rPr>
          <w:rFonts w:ascii="Arial" w:eastAsia="Calibri" w:hAnsi="Arial" w:cs="Arial"/>
          <w:lang w:val="es-AR"/>
        </w:rPr>
        <w:t>Practicas con itinerario, redacción del mismo y cotización.</w:t>
      </w:r>
    </w:p>
    <w:p w:rsidR="00BD58AC" w:rsidRPr="00FC253C" w:rsidRDefault="00BD58AC" w:rsidP="00BD58AC">
      <w:pPr>
        <w:spacing w:after="200" w:line="360" w:lineRule="auto"/>
        <w:rPr>
          <w:rFonts w:ascii="Arial" w:eastAsia="Calibri" w:hAnsi="Arial" w:cs="Arial"/>
          <w:lang w:val="es-AR"/>
        </w:rPr>
      </w:pPr>
    </w:p>
    <w:p w:rsidR="00BD58AC" w:rsidRPr="00FC253C" w:rsidRDefault="00BD58AC" w:rsidP="00BD58AC">
      <w:pPr>
        <w:spacing w:after="200" w:line="360" w:lineRule="auto"/>
        <w:rPr>
          <w:rFonts w:ascii="Arial" w:eastAsia="Calibri" w:hAnsi="Arial" w:cs="Arial"/>
          <w:lang w:val="es-AR"/>
        </w:rPr>
      </w:pPr>
    </w:p>
    <w:p w:rsidR="00BD58AC" w:rsidRPr="00FC253C" w:rsidRDefault="00BD58AC" w:rsidP="00BD58AC">
      <w:pPr>
        <w:spacing w:after="200" w:line="360" w:lineRule="auto"/>
        <w:outlineLvl w:val="0"/>
        <w:rPr>
          <w:rFonts w:ascii="Arial" w:eastAsia="Calibri" w:hAnsi="Arial" w:cs="Arial"/>
          <w:u w:val="single"/>
          <w:lang w:val="es-AR"/>
        </w:rPr>
      </w:pPr>
      <w:r w:rsidRPr="00FC253C">
        <w:rPr>
          <w:rFonts w:ascii="Arial" w:eastAsia="Calibri" w:hAnsi="Arial" w:cs="Arial"/>
          <w:u w:val="single"/>
          <w:lang w:val="es-AR"/>
        </w:rPr>
        <w:t>Criterio de evaluación:</w:t>
      </w:r>
    </w:p>
    <w:p w:rsidR="00BD58AC" w:rsidRPr="00FC253C" w:rsidRDefault="00BD58AC" w:rsidP="00BD58AC">
      <w:pPr>
        <w:spacing w:after="200" w:line="360" w:lineRule="auto"/>
        <w:jc w:val="both"/>
        <w:rPr>
          <w:rFonts w:ascii="Arial" w:eastAsia="Calibri" w:hAnsi="Arial" w:cs="Arial"/>
          <w:lang w:val="es-AR"/>
        </w:rPr>
      </w:pPr>
      <w:r w:rsidRPr="00FC253C">
        <w:rPr>
          <w:rFonts w:ascii="Arial" w:eastAsia="Calibri" w:hAnsi="Arial" w:cs="Arial"/>
          <w:lang w:val="es-AR"/>
        </w:rPr>
        <w:t xml:space="preserve">Se evaluará </w:t>
      </w:r>
      <w:r>
        <w:rPr>
          <w:rFonts w:ascii="Arial" w:eastAsia="Calibri" w:hAnsi="Arial" w:cs="Arial"/>
          <w:lang w:val="es-AR"/>
        </w:rPr>
        <w:t>a través de diferentes entregas de programaciones,</w:t>
      </w:r>
      <w:r w:rsidRPr="00FC253C">
        <w:rPr>
          <w:rFonts w:ascii="Arial" w:eastAsia="Calibri" w:hAnsi="Arial" w:cs="Arial"/>
          <w:lang w:val="es-AR"/>
        </w:rPr>
        <w:t xml:space="preserve"> para poder observar si el alumno </w:t>
      </w:r>
      <w:r>
        <w:rPr>
          <w:rFonts w:ascii="Arial" w:eastAsia="Calibri" w:hAnsi="Arial" w:cs="Arial"/>
          <w:lang w:val="es-AR"/>
        </w:rPr>
        <w:t>logro la internalización de los contenidos</w:t>
      </w:r>
      <w:r w:rsidRPr="00FC253C">
        <w:rPr>
          <w:rFonts w:ascii="Arial" w:eastAsia="Calibri" w:hAnsi="Arial" w:cs="Arial"/>
          <w:lang w:val="es-AR"/>
        </w:rPr>
        <w:t>. Así también  la disposición de los elementos de trabajo. (Como planillas, esqueletos, mapas, planos etc.)</w:t>
      </w:r>
    </w:p>
    <w:p w:rsidR="00BD58AC" w:rsidRPr="00FC253C" w:rsidRDefault="00BD58AC" w:rsidP="00BD58AC">
      <w:pPr>
        <w:spacing w:after="200" w:line="360" w:lineRule="auto"/>
        <w:jc w:val="both"/>
        <w:rPr>
          <w:rFonts w:ascii="Arial" w:eastAsia="Calibri" w:hAnsi="Arial" w:cs="Arial"/>
          <w:lang w:val="es-AR"/>
        </w:rPr>
      </w:pPr>
      <w:r w:rsidRPr="00FC253C">
        <w:rPr>
          <w:rFonts w:ascii="Arial" w:eastAsia="Calibri" w:hAnsi="Arial" w:cs="Arial"/>
          <w:lang w:val="es-AR"/>
        </w:rPr>
        <w:t>Se tomará una evaluación final individual escrita, donde el alumno podrá desarrollar preguntas teóricas y destacando mayormente la práctica en la programación de un circuito de una c</w:t>
      </w:r>
      <w:r>
        <w:rPr>
          <w:rFonts w:ascii="Arial" w:eastAsia="Calibri" w:hAnsi="Arial" w:cs="Arial"/>
          <w:lang w:val="es-AR"/>
        </w:rPr>
        <w:t>iu</w:t>
      </w:r>
      <w:r w:rsidRPr="00FC253C">
        <w:rPr>
          <w:rFonts w:ascii="Arial" w:eastAsia="Calibri" w:hAnsi="Arial" w:cs="Arial"/>
          <w:lang w:val="es-AR"/>
        </w:rPr>
        <w:t>dad terminada. La a</w:t>
      </w:r>
      <w:r>
        <w:rPr>
          <w:rFonts w:ascii="Arial" w:eastAsia="Calibri" w:hAnsi="Arial" w:cs="Arial"/>
          <w:lang w:val="es-AR"/>
        </w:rPr>
        <w:t xml:space="preserve">probación de la misma es con </w:t>
      </w:r>
      <w:r w:rsidRPr="00FC253C">
        <w:rPr>
          <w:rFonts w:ascii="Arial" w:eastAsia="Calibri" w:hAnsi="Arial" w:cs="Arial"/>
          <w:lang w:val="es-AR"/>
        </w:rPr>
        <w:t xml:space="preserve">una nota de 4 cuatro y con la posibilidad de un </w:t>
      </w:r>
      <w:proofErr w:type="spellStart"/>
      <w:r>
        <w:rPr>
          <w:rFonts w:ascii="Arial" w:eastAsia="Calibri" w:hAnsi="Arial" w:cs="Arial"/>
          <w:lang w:val="es-AR"/>
        </w:rPr>
        <w:t>recupera</w:t>
      </w:r>
      <w:r w:rsidRPr="00FC253C">
        <w:rPr>
          <w:rFonts w:ascii="Arial" w:eastAsia="Calibri" w:hAnsi="Arial" w:cs="Arial"/>
          <w:lang w:val="es-AR"/>
        </w:rPr>
        <w:t>torio</w:t>
      </w:r>
      <w:proofErr w:type="spellEnd"/>
      <w:r w:rsidRPr="00FC253C">
        <w:rPr>
          <w:rFonts w:ascii="Arial" w:eastAsia="Calibri" w:hAnsi="Arial" w:cs="Arial"/>
          <w:lang w:val="es-AR"/>
        </w:rPr>
        <w:t xml:space="preserve"> en el caso de no alcanzar la calificación mínima. </w:t>
      </w:r>
    </w:p>
    <w:p w:rsidR="00BD58AC" w:rsidRPr="00FC253C" w:rsidRDefault="00BD58AC" w:rsidP="00BD58AC">
      <w:pPr>
        <w:spacing w:after="200" w:line="360" w:lineRule="auto"/>
        <w:jc w:val="both"/>
        <w:rPr>
          <w:rFonts w:ascii="Arial" w:eastAsia="Calibri" w:hAnsi="Arial" w:cs="Arial"/>
          <w:lang w:val="es-AR"/>
        </w:rPr>
      </w:pPr>
      <w:r w:rsidRPr="00FC253C">
        <w:rPr>
          <w:rFonts w:ascii="Arial" w:eastAsia="Calibri" w:hAnsi="Arial" w:cs="Arial"/>
          <w:lang w:val="es-AR"/>
        </w:rPr>
        <w:t>Será condición imprescindible para acceder a la a</w:t>
      </w:r>
      <w:r>
        <w:rPr>
          <w:rFonts w:ascii="Arial" w:eastAsia="Calibri" w:hAnsi="Arial" w:cs="Arial"/>
          <w:lang w:val="es-AR"/>
        </w:rPr>
        <w:t>creditación presenciar el 80</w:t>
      </w:r>
      <w:r w:rsidRPr="00FC253C">
        <w:rPr>
          <w:rFonts w:ascii="Arial" w:eastAsia="Calibri" w:hAnsi="Arial" w:cs="Arial"/>
          <w:lang w:val="es-AR"/>
        </w:rPr>
        <w:t xml:space="preserve">% de las clases. Los alumnos que no cumplan con todas las condiciones de evaluación no tendrán la cursada aprobada, debiendo </w:t>
      </w:r>
      <w:proofErr w:type="spellStart"/>
      <w:r w:rsidRPr="00FC253C">
        <w:rPr>
          <w:rFonts w:ascii="Arial" w:eastAsia="Calibri" w:hAnsi="Arial" w:cs="Arial"/>
          <w:lang w:val="es-AR"/>
        </w:rPr>
        <w:t>recursar</w:t>
      </w:r>
      <w:proofErr w:type="spellEnd"/>
      <w:r w:rsidRPr="00FC253C">
        <w:rPr>
          <w:rFonts w:ascii="Arial" w:eastAsia="Calibri" w:hAnsi="Arial" w:cs="Arial"/>
          <w:lang w:val="es-AR"/>
        </w:rPr>
        <w:t xml:space="preserve"> la misma.</w:t>
      </w:r>
    </w:p>
    <w:p w:rsidR="00BD58AC" w:rsidRPr="00FC253C" w:rsidRDefault="00BD58AC" w:rsidP="00BD58AC">
      <w:pPr>
        <w:spacing w:after="200" w:line="360" w:lineRule="auto"/>
        <w:jc w:val="both"/>
        <w:rPr>
          <w:rFonts w:ascii="Arial" w:eastAsia="Calibri" w:hAnsi="Arial" w:cs="Arial"/>
          <w:lang w:val="es-AR"/>
        </w:rPr>
      </w:pPr>
    </w:p>
    <w:p w:rsidR="00BD58AC" w:rsidRPr="00FC253C" w:rsidRDefault="00BD58AC" w:rsidP="00BD58AC">
      <w:pPr>
        <w:spacing w:after="200" w:line="360" w:lineRule="auto"/>
        <w:jc w:val="both"/>
        <w:rPr>
          <w:rFonts w:ascii="Arial" w:eastAsia="Calibri" w:hAnsi="Arial" w:cs="Arial"/>
          <w:u w:val="single"/>
          <w:lang w:val="es-AR"/>
        </w:rPr>
      </w:pPr>
      <w:r w:rsidRPr="00FC253C">
        <w:rPr>
          <w:rFonts w:ascii="Arial" w:eastAsia="Calibri" w:hAnsi="Arial" w:cs="Arial"/>
          <w:u w:val="single"/>
          <w:lang w:val="es-AR"/>
        </w:rPr>
        <w:t>Cronograma:</w:t>
      </w:r>
    </w:p>
    <w:p w:rsidR="00BD58AC" w:rsidRPr="00FC253C" w:rsidRDefault="00BD58AC" w:rsidP="00BD58AC">
      <w:pPr>
        <w:tabs>
          <w:tab w:val="left" w:pos="426"/>
        </w:tabs>
        <w:spacing w:after="200" w:line="360" w:lineRule="auto"/>
        <w:jc w:val="both"/>
        <w:rPr>
          <w:rFonts w:ascii="Arial" w:eastAsia="Calibri" w:hAnsi="Arial" w:cs="Arial"/>
          <w:lang w:val="es-AR"/>
        </w:rPr>
      </w:pPr>
    </w:p>
    <w:p w:rsidR="00BD58AC" w:rsidRPr="00FC253C" w:rsidRDefault="00BD58AC" w:rsidP="00BD58AC">
      <w:pPr>
        <w:tabs>
          <w:tab w:val="left" w:pos="426"/>
        </w:tabs>
        <w:spacing w:after="200" w:line="360" w:lineRule="auto"/>
        <w:jc w:val="both"/>
        <w:rPr>
          <w:rFonts w:ascii="Arial" w:eastAsia="Calibri" w:hAnsi="Arial" w:cs="Arial"/>
          <w:lang w:val="es-AR"/>
        </w:rPr>
      </w:pPr>
      <w:r>
        <w:rPr>
          <w:rFonts w:ascii="Arial" w:eastAsia="Calibri" w:hAnsi="Arial" w:cs="Arial"/>
          <w:lang w:val="es-AR"/>
        </w:rPr>
        <w:t>Unidad Nº I –ABRIL, MAYO</w:t>
      </w:r>
    </w:p>
    <w:p w:rsidR="00BD58AC" w:rsidRPr="00FC253C" w:rsidRDefault="00BD58AC" w:rsidP="00BD58AC">
      <w:pPr>
        <w:tabs>
          <w:tab w:val="left" w:pos="426"/>
        </w:tabs>
        <w:spacing w:after="200" w:line="360" w:lineRule="auto"/>
        <w:jc w:val="both"/>
        <w:rPr>
          <w:rFonts w:ascii="Arial" w:eastAsia="Calibri" w:hAnsi="Arial" w:cs="Arial"/>
          <w:lang w:val="es-AR"/>
        </w:rPr>
      </w:pPr>
    </w:p>
    <w:p w:rsidR="00BD58AC" w:rsidRPr="00FC253C" w:rsidRDefault="00BD58AC" w:rsidP="00BD58AC">
      <w:pPr>
        <w:tabs>
          <w:tab w:val="left" w:pos="426"/>
        </w:tabs>
        <w:spacing w:after="200" w:line="360" w:lineRule="auto"/>
        <w:jc w:val="both"/>
        <w:rPr>
          <w:rFonts w:ascii="Arial" w:eastAsia="Calibri" w:hAnsi="Arial" w:cs="Arial"/>
          <w:lang w:val="es-AR"/>
        </w:rPr>
      </w:pPr>
      <w:r w:rsidRPr="00FC253C">
        <w:rPr>
          <w:rFonts w:ascii="Arial" w:eastAsia="Calibri" w:hAnsi="Arial" w:cs="Arial"/>
          <w:lang w:val="es-AR"/>
        </w:rPr>
        <w:t>Unidad Nº ll y  III: junio – julio</w:t>
      </w:r>
    </w:p>
    <w:p w:rsidR="00BD58AC" w:rsidRPr="00FC253C" w:rsidRDefault="00BD58AC" w:rsidP="00BD58AC">
      <w:pPr>
        <w:tabs>
          <w:tab w:val="left" w:pos="426"/>
        </w:tabs>
        <w:spacing w:after="200" w:line="360" w:lineRule="auto"/>
        <w:jc w:val="both"/>
        <w:rPr>
          <w:rFonts w:ascii="Arial" w:eastAsia="Calibri" w:hAnsi="Arial" w:cs="Arial"/>
          <w:lang w:val="es-AR"/>
        </w:rPr>
      </w:pPr>
    </w:p>
    <w:p w:rsidR="00BD58AC" w:rsidRPr="00FC253C" w:rsidRDefault="00BD58AC" w:rsidP="00BD58AC">
      <w:pPr>
        <w:tabs>
          <w:tab w:val="left" w:pos="426"/>
        </w:tabs>
        <w:spacing w:after="200" w:line="360" w:lineRule="auto"/>
        <w:jc w:val="both"/>
        <w:rPr>
          <w:rFonts w:ascii="Arial" w:eastAsia="Calibri" w:hAnsi="Arial" w:cs="Arial"/>
          <w:lang w:val="es-AR"/>
        </w:rPr>
      </w:pPr>
      <w:r w:rsidRPr="00FC253C">
        <w:rPr>
          <w:rFonts w:ascii="Arial" w:eastAsia="Calibri" w:hAnsi="Arial" w:cs="Arial"/>
          <w:lang w:val="es-AR"/>
        </w:rPr>
        <w:t xml:space="preserve">Unidad Nº IV: agosto – septiembre </w:t>
      </w:r>
    </w:p>
    <w:p w:rsidR="00BD58AC" w:rsidRPr="00FC253C" w:rsidRDefault="00BD58AC" w:rsidP="00BD58AC">
      <w:pPr>
        <w:tabs>
          <w:tab w:val="left" w:pos="426"/>
        </w:tabs>
        <w:spacing w:after="200" w:line="360" w:lineRule="auto"/>
        <w:jc w:val="both"/>
        <w:rPr>
          <w:rFonts w:ascii="Arial" w:eastAsia="Calibri" w:hAnsi="Arial" w:cs="Arial"/>
          <w:lang w:val="es-AR"/>
        </w:rPr>
      </w:pPr>
    </w:p>
    <w:p w:rsidR="00BD58AC" w:rsidRPr="00FC253C" w:rsidRDefault="00BD58AC" w:rsidP="00BD58AC">
      <w:pPr>
        <w:tabs>
          <w:tab w:val="left" w:pos="426"/>
        </w:tabs>
        <w:spacing w:after="200" w:line="360" w:lineRule="auto"/>
        <w:jc w:val="both"/>
        <w:rPr>
          <w:rFonts w:ascii="Arial" w:eastAsia="Calibri" w:hAnsi="Arial" w:cs="Arial"/>
          <w:lang w:val="es-AR"/>
        </w:rPr>
      </w:pPr>
      <w:r w:rsidRPr="00FC253C">
        <w:rPr>
          <w:rFonts w:ascii="Arial" w:eastAsia="Calibri" w:hAnsi="Arial" w:cs="Arial"/>
          <w:lang w:val="es-AR"/>
        </w:rPr>
        <w:t>Unidad Nº V: octubre – noviembre</w:t>
      </w:r>
    </w:p>
    <w:p w:rsidR="00BD58AC" w:rsidRPr="00FC253C" w:rsidRDefault="00BD58AC" w:rsidP="00BD58AC">
      <w:pPr>
        <w:tabs>
          <w:tab w:val="left" w:pos="426"/>
        </w:tabs>
        <w:spacing w:after="200" w:line="360" w:lineRule="auto"/>
        <w:jc w:val="both"/>
        <w:rPr>
          <w:rFonts w:ascii="Arial" w:eastAsia="Calibri" w:hAnsi="Arial" w:cs="Arial"/>
          <w:lang w:val="es-AR"/>
        </w:rPr>
      </w:pPr>
    </w:p>
    <w:p w:rsidR="00BD58AC" w:rsidRPr="00FC253C" w:rsidRDefault="00BD58AC" w:rsidP="00BD58AC">
      <w:pPr>
        <w:tabs>
          <w:tab w:val="left" w:pos="426"/>
        </w:tabs>
        <w:spacing w:after="200" w:line="360" w:lineRule="auto"/>
        <w:jc w:val="both"/>
        <w:rPr>
          <w:rFonts w:ascii="Arial" w:eastAsia="Calibri" w:hAnsi="Arial" w:cs="Arial"/>
          <w:lang w:val="es-AR"/>
        </w:rPr>
      </w:pPr>
      <w:r w:rsidRPr="00FC253C">
        <w:rPr>
          <w:rFonts w:ascii="Arial" w:eastAsia="Calibri" w:hAnsi="Arial" w:cs="Arial"/>
          <w:u w:val="single"/>
          <w:lang w:val="es-AR"/>
        </w:rPr>
        <w:t>Entrega de trabajos prácticos</w:t>
      </w:r>
      <w:r w:rsidRPr="00FC253C">
        <w:rPr>
          <w:rFonts w:ascii="Arial" w:eastAsia="Calibri" w:hAnsi="Arial" w:cs="Arial"/>
          <w:lang w:val="es-AR"/>
        </w:rPr>
        <w:t>:</w:t>
      </w:r>
    </w:p>
    <w:p w:rsidR="00BD58AC" w:rsidRPr="00FC253C" w:rsidRDefault="00BD58AC" w:rsidP="00BD58AC">
      <w:pPr>
        <w:tabs>
          <w:tab w:val="left" w:pos="426"/>
        </w:tabs>
        <w:spacing w:after="200" w:line="360" w:lineRule="auto"/>
        <w:jc w:val="both"/>
        <w:rPr>
          <w:rFonts w:ascii="Arial" w:eastAsia="Calibri" w:hAnsi="Arial" w:cs="Arial"/>
          <w:lang w:val="es-AR"/>
        </w:rPr>
      </w:pPr>
    </w:p>
    <w:p w:rsidR="00BD58AC" w:rsidRPr="00FC253C" w:rsidRDefault="00BD58AC" w:rsidP="00BD58AC">
      <w:pPr>
        <w:tabs>
          <w:tab w:val="left" w:pos="426"/>
        </w:tabs>
        <w:spacing w:after="200" w:line="360" w:lineRule="auto"/>
        <w:jc w:val="both"/>
        <w:rPr>
          <w:rFonts w:ascii="Arial" w:eastAsia="Calibri" w:hAnsi="Arial" w:cs="Arial"/>
          <w:lang w:val="es-AR"/>
        </w:rPr>
      </w:pPr>
      <w:r w:rsidRPr="00FC253C">
        <w:rPr>
          <w:rFonts w:ascii="Arial" w:eastAsia="Calibri" w:hAnsi="Arial" w:cs="Arial"/>
          <w:lang w:val="es-AR"/>
        </w:rPr>
        <w:t xml:space="preserve">T.P. Nº1: junio  (involucra unidades I y </w:t>
      </w:r>
      <w:proofErr w:type="gramStart"/>
      <w:r w:rsidRPr="00FC253C">
        <w:rPr>
          <w:rFonts w:ascii="Arial" w:eastAsia="Calibri" w:hAnsi="Arial" w:cs="Arial"/>
          <w:lang w:val="es-AR"/>
        </w:rPr>
        <w:t>II )</w:t>
      </w:r>
      <w:proofErr w:type="gramEnd"/>
    </w:p>
    <w:p w:rsidR="00BD58AC" w:rsidRPr="00FC253C" w:rsidRDefault="00BD58AC" w:rsidP="00BD58AC">
      <w:pPr>
        <w:tabs>
          <w:tab w:val="left" w:pos="426"/>
        </w:tabs>
        <w:spacing w:after="200" w:line="360" w:lineRule="auto"/>
        <w:jc w:val="both"/>
        <w:rPr>
          <w:rFonts w:ascii="Arial" w:eastAsia="Calibri" w:hAnsi="Arial" w:cs="Arial"/>
          <w:lang w:val="es-AR"/>
        </w:rPr>
      </w:pPr>
    </w:p>
    <w:p w:rsidR="00BD58AC" w:rsidRPr="00FC253C" w:rsidRDefault="00BD58AC" w:rsidP="00BD58AC">
      <w:pPr>
        <w:tabs>
          <w:tab w:val="left" w:pos="426"/>
        </w:tabs>
        <w:spacing w:after="200" w:line="360" w:lineRule="auto"/>
        <w:jc w:val="both"/>
        <w:rPr>
          <w:rFonts w:ascii="Arial" w:eastAsia="Calibri" w:hAnsi="Arial" w:cs="Arial"/>
          <w:lang w:val="es-AR"/>
        </w:rPr>
      </w:pPr>
      <w:r w:rsidRPr="00FC253C">
        <w:rPr>
          <w:rFonts w:ascii="Arial" w:eastAsia="Calibri" w:hAnsi="Arial" w:cs="Arial"/>
          <w:lang w:val="es-AR"/>
        </w:rPr>
        <w:t xml:space="preserve">T.P. Nº2: octubre  (involucra unidad III y </w:t>
      </w:r>
      <w:proofErr w:type="gramStart"/>
      <w:r w:rsidRPr="00FC253C">
        <w:rPr>
          <w:rFonts w:ascii="Arial" w:eastAsia="Calibri" w:hAnsi="Arial" w:cs="Arial"/>
          <w:lang w:val="es-AR"/>
        </w:rPr>
        <w:t>IV )</w:t>
      </w:r>
      <w:proofErr w:type="gramEnd"/>
    </w:p>
    <w:p w:rsidR="00BD58AC" w:rsidRPr="00FC253C" w:rsidRDefault="00BD58AC" w:rsidP="00BD58AC">
      <w:pPr>
        <w:tabs>
          <w:tab w:val="left" w:pos="426"/>
        </w:tabs>
        <w:spacing w:after="200" w:line="360" w:lineRule="auto"/>
        <w:jc w:val="both"/>
        <w:rPr>
          <w:rFonts w:ascii="Arial" w:eastAsia="Calibri" w:hAnsi="Arial" w:cs="Arial"/>
          <w:lang w:val="es-AR"/>
        </w:rPr>
      </w:pPr>
    </w:p>
    <w:p w:rsidR="00BD58AC" w:rsidRPr="00FC253C" w:rsidRDefault="00BD58AC" w:rsidP="00BD58AC">
      <w:pPr>
        <w:tabs>
          <w:tab w:val="left" w:pos="426"/>
        </w:tabs>
        <w:spacing w:after="200" w:line="360" w:lineRule="auto"/>
        <w:jc w:val="both"/>
        <w:rPr>
          <w:rFonts w:ascii="Arial" w:eastAsia="Calibri" w:hAnsi="Arial" w:cs="Arial"/>
          <w:lang w:val="es-AR"/>
        </w:rPr>
      </w:pPr>
      <w:r w:rsidRPr="00FC253C">
        <w:rPr>
          <w:rFonts w:ascii="Arial" w:eastAsia="Calibri" w:hAnsi="Arial" w:cs="Arial"/>
          <w:lang w:val="es-AR"/>
        </w:rPr>
        <w:t>Evaluación Final: Noviembre</w:t>
      </w:r>
    </w:p>
    <w:p w:rsidR="00BD58AC" w:rsidRPr="00FC253C" w:rsidRDefault="00BD58AC" w:rsidP="00BD58AC">
      <w:pPr>
        <w:tabs>
          <w:tab w:val="left" w:pos="426"/>
        </w:tabs>
        <w:spacing w:after="200" w:line="360" w:lineRule="auto"/>
        <w:jc w:val="both"/>
        <w:rPr>
          <w:rFonts w:ascii="Arial" w:eastAsia="Calibri" w:hAnsi="Arial" w:cs="Arial"/>
          <w:lang w:val="es-AR"/>
        </w:rPr>
      </w:pPr>
    </w:p>
    <w:p w:rsidR="00BD58AC" w:rsidRPr="00FC253C" w:rsidRDefault="00BD58AC" w:rsidP="00BD58AC">
      <w:pPr>
        <w:tabs>
          <w:tab w:val="left" w:pos="426"/>
        </w:tabs>
        <w:spacing w:after="200" w:line="360" w:lineRule="auto"/>
        <w:jc w:val="both"/>
        <w:rPr>
          <w:rFonts w:ascii="Arial" w:eastAsia="Calibri" w:hAnsi="Arial" w:cs="Arial"/>
          <w:lang w:val="es-AR"/>
        </w:rPr>
      </w:pPr>
      <w:proofErr w:type="spellStart"/>
      <w:r w:rsidRPr="00FC253C">
        <w:rPr>
          <w:rFonts w:ascii="Arial" w:eastAsia="Calibri" w:hAnsi="Arial" w:cs="Arial"/>
          <w:lang w:val="es-AR"/>
        </w:rPr>
        <w:t>Recuperatorio</w:t>
      </w:r>
      <w:proofErr w:type="spellEnd"/>
      <w:r w:rsidRPr="00FC253C">
        <w:rPr>
          <w:rFonts w:ascii="Arial" w:eastAsia="Calibri" w:hAnsi="Arial" w:cs="Arial"/>
          <w:lang w:val="es-AR"/>
        </w:rPr>
        <w:t>: Noviembre</w:t>
      </w:r>
    </w:p>
    <w:p w:rsidR="00BD58AC" w:rsidRPr="00FC253C" w:rsidRDefault="00BD58AC" w:rsidP="00BD58AC">
      <w:pPr>
        <w:spacing w:after="200" w:line="360" w:lineRule="auto"/>
        <w:jc w:val="both"/>
        <w:rPr>
          <w:rFonts w:ascii="Arial" w:eastAsia="Calibri" w:hAnsi="Arial" w:cs="Arial"/>
          <w:lang w:val="es-AR"/>
        </w:rPr>
      </w:pPr>
    </w:p>
    <w:p w:rsidR="00BD58AC" w:rsidRPr="00FC253C" w:rsidRDefault="00BD58AC" w:rsidP="00BD58AC">
      <w:pPr>
        <w:spacing w:after="200" w:line="360" w:lineRule="auto"/>
        <w:jc w:val="both"/>
        <w:rPr>
          <w:rFonts w:ascii="Arial" w:eastAsia="Calibri" w:hAnsi="Arial" w:cs="Arial"/>
          <w:u w:val="single"/>
          <w:lang w:val="es-AR"/>
        </w:rPr>
      </w:pPr>
      <w:r w:rsidRPr="00FC253C">
        <w:rPr>
          <w:rFonts w:ascii="Arial" w:eastAsia="Calibri" w:hAnsi="Arial" w:cs="Arial"/>
          <w:u w:val="single"/>
          <w:lang w:val="es-AR"/>
        </w:rPr>
        <w:t>Bibliografía:</w:t>
      </w:r>
    </w:p>
    <w:p w:rsidR="00BD58AC" w:rsidRPr="00FC253C" w:rsidRDefault="00BD58AC" w:rsidP="00BD58AC">
      <w:pPr>
        <w:spacing w:after="200" w:line="360" w:lineRule="auto"/>
        <w:jc w:val="both"/>
        <w:rPr>
          <w:rFonts w:ascii="Arial" w:eastAsia="Calibri" w:hAnsi="Arial" w:cs="Arial"/>
          <w:lang w:val="es-AR"/>
        </w:rPr>
      </w:pPr>
    </w:p>
    <w:p w:rsidR="00BD58AC" w:rsidRPr="00FC253C" w:rsidRDefault="00BD58AC" w:rsidP="00BD58AC">
      <w:pPr>
        <w:spacing w:after="200" w:line="360" w:lineRule="auto"/>
        <w:jc w:val="both"/>
        <w:rPr>
          <w:rFonts w:ascii="Arial" w:eastAsia="Calibri" w:hAnsi="Arial" w:cs="Arial"/>
          <w:lang w:val="es-AR"/>
        </w:rPr>
      </w:pPr>
      <w:r w:rsidRPr="00FC253C">
        <w:rPr>
          <w:rFonts w:ascii="Arial" w:eastAsia="Calibri" w:hAnsi="Arial" w:cs="Arial"/>
          <w:b/>
          <w:lang w:val="es-AR"/>
        </w:rPr>
        <w:t>Circuitos turísticos. Programación y cotización</w:t>
      </w:r>
      <w:r w:rsidRPr="00FC253C">
        <w:rPr>
          <w:rFonts w:ascii="Arial" w:eastAsia="Calibri" w:hAnsi="Arial" w:cs="Arial"/>
          <w:lang w:val="es-AR"/>
        </w:rPr>
        <w:t xml:space="preserve">. </w:t>
      </w:r>
    </w:p>
    <w:p w:rsidR="00BD58AC" w:rsidRPr="00FC253C" w:rsidRDefault="00BD58AC" w:rsidP="00BD58AC">
      <w:pPr>
        <w:spacing w:after="200" w:line="360" w:lineRule="auto"/>
        <w:jc w:val="both"/>
        <w:rPr>
          <w:rFonts w:ascii="Arial" w:eastAsia="Calibri" w:hAnsi="Arial" w:cs="Arial"/>
          <w:lang w:val="es-AR"/>
        </w:rPr>
      </w:pPr>
      <w:proofErr w:type="spellStart"/>
      <w:r w:rsidRPr="00FC253C">
        <w:rPr>
          <w:rFonts w:ascii="Arial" w:eastAsia="Calibri" w:hAnsi="Arial" w:cs="Arial"/>
          <w:lang w:val="es-AR"/>
        </w:rPr>
        <w:t>Nelida</w:t>
      </w:r>
      <w:proofErr w:type="spellEnd"/>
      <w:r w:rsidRPr="00FC253C">
        <w:rPr>
          <w:rFonts w:ascii="Arial" w:eastAsia="Calibri" w:hAnsi="Arial" w:cs="Arial"/>
          <w:lang w:val="es-AR"/>
        </w:rPr>
        <w:t xml:space="preserve"> Chan  -  </w:t>
      </w:r>
    </w:p>
    <w:p w:rsidR="00BD58AC" w:rsidRPr="00FC253C" w:rsidRDefault="00BD58AC" w:rsidP="00BD58AC">
      <w:pPr>
        <w:spacing w:after="200" w:line="360" w:lineRule="auto"/>
        <w:jc w:val="both"/>
        <w:rPr>
          <w:rFonts w:ascii="Arial" w:eastAsia="Calibri" w:hAnsi="Arial" w:cs="Arial"/>
          <w:lang w:val="es-AR"/>
        </w:rPr>
      </w:pPr>
      <w:r w:rsidRPr="00FC253C">
        <w:rPr>
          <w:rFonts w:ascii="Arial" w:eastAsia="Calibri" w:hAnsi="Arial" w:cs="Arial"/>
          <w:lang w:val="es-AR"/>
        </w:rPr>
        <w:lastRenderedPageBreak/>
        <w:t>Colección Temas de turismo</w:t>
      </w:r>
    </w:p>
    <w:p w:rsidR="00BD58AC" w:rsidRPr="00FC253C" w:rsidRDefault="00BD58AC" w:rsidP="00BD58AC">
      <w:pPr>
        <w:spacing w:after="200" w:line="360" w:lineRule="auto"/>
        <w:jc w:val="both"/>
        <w:rPr>
          <w:rFonts w:ascii="Arial" w:eastAsia="Calibri" w:hAnsi="Arial" w:cs="Arial"/>
          <w:b/>
          <w:lang w:val="es-AR"/>
        </w:rPr>
      </w:pPr>
      <w:r w:rsidRPr="00FC253C">
        <w:rPr>
          <w:rFonts w:ascii="Arial" w:eastAsia="Calibri" w:hAnsi="Arial" w:cs="Arial"/>
          <w:b/>
          <w:lang w:val="es-AR"/>
        </w:rPr>
        <w:t xml:space="preserve">Manual </w:t>
      </w:r>
      <w:r w:rsidRPr="00FC253C">
        <w:rPr>
          <w:rFonts w:ascii="Arial" w:eastAsia="Calibri" w:hAnsi="Arial" w:cs="Arial"/>
          <w:b/>
          <w:lang w:val="es-AR"/>
        </w:rPr>
        <w:t>práctico</w:t>
      </w:r>
      <w:r w:rsidRPr="00FC253C">
        <w:rPr>
          <w:rFonts w:ascii="Arial" w:eastAsia="Calibri" w:hAnsi="Arial" w:cs="Arial"/>
          <w:b/>
          <w:lang w:val="es-AR"/>
        </w:rPr>
        <w:t xml:space="preserve"> del agente de viajes</w:t>
      </w:r>
    </w:p>
    <w:p w:rsidR="00BD58AC" w:rsidRPr="00FC253C" w:rsidRDefault="00BD58AC" w:rsidP="00BD58AC">
      <w:pPr>
        <w:spacing w:after="200" w:line="360" w:lineRule="auto"/>
        <w:jc w:val="both"/>
        <w:rPr>
          <w:rFonts w:ascii="Arial" w:eastAsia="Calibri" w:hAnsi="Arial" w:cs="Arial"/>
          <w:lang w:val="es-AR"/>
        </w:rPr>
      </w:pPr>
      <w:r w:rsidRPr="00FC253C">
        <w:rPr>
          <w:rFonts w:ascii="Arial" w:eastAsia="Calibri" w:hAnsi="Arial" w:cs="Arial"/>
          <w:lang w:val="es-AR"/>
        </w:rPr>
        <w:t>Santiago Cano</w:t>
      </w:r>
    </w:p>
    <w:p w:rsidR="00BD58AC" w:rsidRPr="00FC253C" w:rsidRDefault="00BD58AC" w:rsidP="00BD58AC">
      <w:pPr>
        <w:spacing w:after="200" w:line="360" w:lineRule="auto"/>
        <w:jc w:val="both"/>
        <w:rPr>
          <w:rFonts w:ascii="Arial" w:eastAsia="Calibri" w:hAnsi="Arial" w:cs="Arial"/>
          <w:lang w:val="es-AR"/>
        </w:rPr>
      </w:pPr>
      <w:r w:rsidRPr="00FC253C">
        <w:rPr>
          <w:rFonts w:ascii="Arial" w:eastAsia="Calibri" w:hAnsi="Arial" w:cs="Arial"/>
          <w:lang w:val="es-AR"/>
        </w:rPr>
        <w:t>Colección turismo siglo XXI</w:t>
      </w:r>
    </w:p>
    <w:p w:rsidR="00BD58AC" w:rsidRPr="00FC253C" w:rsidRDefault="00BD58AC" w:rsidP="00BD58AC">
      <w:pPr>
        <w:spacing w:after="200" w:line="360" w:lineRule="auto"/>
        <w:jc w:val="both"/>
        <w:rPr>
          <w:rFonts w:ascii="Arial" w:eastAsia="Calibri" w:hAnsi="Arial" w:cs="Arial"/>
          <w:b/>
          <w:lang w:val="es-AR"/>
        </w:rPr>
      </w:pPr>
      <w:r w:rsidRPr="00FC253C">
        <w:rPr>
          <w:rFonts w:ascii="Arial" w:eastAsia="Calibri" w:hAnsi="Arial" w:cs="Arial"/>
          <w:b/>
          <w:lang w:val="es-AR"/>
        </w:rPr>
        <w:t>Manual de la agencia de viaje</w:t>
      </w:r>
    </w:p>
    <w:p w:rsidR="00BD58AC" w:rsidRPr="00FC253C" w:rsidRDefault="00BD58AC" w:rsidP="00BD58AC">
      <w:pPr>
        <w:spacing w:after="200" w:line="360" w:lineRule="auto"/>
        <w:jc w:val="both"/>
        <w:rPr>
          <w:rFonts w:ascii="Arial" w:eastAsia="Calibri" w:hAnsi="Arial" w:cs="Arial"/>
          <w:lang w:val="es-AR"/>
        </w:rPr>
      </w:pPr>
      <w:r w:rsidRPr="00FC253C">
        <w:rPr>
          <w:rFonts w:ascii="Arial" w:eastAsia="Calibri" w:hAnsi="Arial" w:cs="Arial"/>
          <w:lang w:val="es-AR"/>
        </w:rPr>
        <w:t>Asociación argentina de agentes de viajes</w:t>
      </w:r>
    </w:p>
    <w:p w:rsidR="009946A8" w:rsidRPr="00BD58AC" w:rsidRDefault="00BD58AC">
      <w:pPr>
        <w:rPr>
          <w:lang w:val="es-AR"/>
        </w:rPr>
      </w:pPr>
    </w:p>
    <w:sectPr w:rsidR="009946A8" w:rsidRPr="00BD58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1263"/>
    <w:multiLevelType w:val="hybridMultilevel"/>
    <w:tmpl w:val="54FCC80C"/>
    <w:lvl w:ilvl="0" w:tplc="E8C0CC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AC"/>
    <w:rsid w:val="009B430F"/>
    <w:rsid w:val="00BD58AC"/>
    <w:rsid w:val="00C1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91EA6-DBBE-4F59-8E2D-CEC2DF22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saMpA</dc:creator>
  <cp:keywords/>
  <dc:description/>
  <cp:lastModifiedBy>saMpA</cp:lastModifiedBy>
  <cp:revision>1</cp:revision>
  <dcterms:created xsi:type="dcterms:W3CDTF">2023-04-17T15:23:00Z</dcterms:created>
  <dcterms:modified xsi:type="dcterms:W3CDTF">2023-04-17T15:28:00Z</dcterms:modified>
</cp:coreProperties>
</file>